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F8" w:rsidRDefault="001C55F8" w:rsidP="001C55F8">
      <w:pPr>
        <w:rPr>
          <w:b/>
          <w:bCs/>
          <w:sz w:val="32"/>
          <w:szCs w:val="32"/>
          <w:shd w:val="clear" w:color="auto" w:fill="8DB3E2" w:themeFill="text2" w:themeFillTint="66"/>
          <w:lang w:val="en-US"/>
        </w:rPr>
      </w:pPr>
    </w:p>
    <w:p w:rsidR="001C55F8" w:rsidRDefault="001C55F8" w:rsidP="001C55F8">
      <w:pPr>
        <w:rPr>
          <w:b/>
          <w:bCs/>
          <w:sz w:val="32"/>
          <w:szCs w:val="32"/>
          <w:shd w:val="clear" w:color="auto" w:fill="8DB3E2" w:themeFill="text2" w:themeFillTint="66"/>
          <w:lang w:val="en-US"/>
        </w:rPr>
      </w:pP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    B.Sc. Mathematics                                                                </w:t>
      </w:r>
      <w:r w:rsidRPr="001C55F8">
        <w:rPr>
          <w:b/>
          <w:bCs/>
          <w:color w:val="8DB3E2" w:themeColor="text2" w:themeTint="66"/>
          <w:sz w:val="32"/>
          <w:szCs w:val="32"/>
          <w:shd w:val="clear" w:color="auto" w:fill="8DB3E2" w:themeFill="text2" w:themeFillTint="66"/>
          <w:lang w:val="en-US"/>
        </w:rPr>
        <w:t>s</w:t>
      </w:r>
      <w:r>
        <w:rPr>
          <w:b/>
          <w:bCs/>
          <w:sz w:val="32"/>
          <w:szCs w:val="32"/>
          <w:shd w:val="clear" w:color="auto" w:fill="8DB3E2" w:themeFill="text2" w:themeFillTint="66"/>
          <w:lang w:val="en-US"/>
        </w:rPr>
        <w:t xml:space="preserve">                                                                                  </w:t>
      </w:r>
    </w:p>
    <w:p w:rsidR="001C55F8" w:rsidRDefault="001C55F8" w:rsidP="001C55F8">
      <w:pPr>
        <w:rPr>
          <w:b/>
          <w:bCs/>
          <w:sz w:val="32"/>
          <w:szCs w:val="32"/>
          <w:shd w:val="clear" w:color="auto" w:fill="8DB3E2" w:themeFill="text2" w:themeFillTint="66"/>
          <w:lang w:val="en-US"/>
        </w:rPr>
      </w:pPr>
    </w:p>
    <w:tbl>
      <w:tblPr>
        <w:tblStyle w:val="TableGrid"/>
        <w:tblW w:w="10156" w:type="dxa"/>
        <w:tblInd w:w="392" w:type="dxa"/>
        <w:tblLook w:val="04A0"/>
      </w:tblPr>
      <w:tblGrid>
        <w:gridCol w:w="1096"/>
        <w:gridCol w:w="2490"/>
        <w:gridCol w:w="6570"/>
      </w:tblGrid>
      <w:tr w:rsidR="001C55F8" w:rsidRPr="00C061E5" w:rsidTr="001C55F8">
        <w:tc>
          <w:tcPr>
            <w:tcW w:w="1096" w:type="dxa"/>
          </w:tcPr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490" w:type="dxa"/>
          </w:tcPr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6570" w:type="dxa"/>
          </w:tcPr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outcomes</w:t>
            </w:r>
          </w:p>
        </w:tc>
      </w:tr>
      <w:tr w:rsidR="001C55F8" w:rsidRPr="00C061E5" w:rsidTr="001C55F8">
        <w:tc>
          <w:tcPr>
            <w:tcW w:w="1096" w:type="dxa"/>
          </w:tcPr>
          <w:p w:rsidR="001C55F8" w:rsidRPr="00C061E5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0" w:type="dxa"/>
          </w:tcPr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MTS1B01- Basic logic and Number theory</w:t>
            </w:r>
          </w:p>
        </w:tc>
        <w:tc>
          <w:tcPr>
            <w:tcW w:w="6570" w:type="dxa"/>
          </w:tcPr>
          <w:p w:rsidR="001C55F8" w:rsidRPr="00C061E5" w:rsidRDefault="001C55F8" w:rsidP="001C55F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</w:rPr>
              <w:t>Understand the foundations of mathematics and the importance of logic</w:t>
            </w:r>
          </w:p>
          <w:p w:rsidR="001C55F8" w:rsidRPr="00C061E5" w:rsidRDefault="001C55F8" w:rsidP="001C55F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</w:rPr>
              <w:t xml:space="preserve">  Be able to prove results involving divisibility, greatest common divisor, least common multiple and identify some applications</w:t>
            </w:r>
          </w:p>
          <w:p w:rsidR="001C55F8" w:rsidRPr="00C061E5" w:rsidRDefault="001C55F8" w:rsidP="001C55F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</w:rPr>
              <w:t xml:space="preserve"> Understands the theory and method of solutions of LDE</w:t>
            </w:r>
          </w:p>
          <w:p w:rsidR="001C55F8" w:rsidRPr="00C061E5" w:rsidRDefault="001C55F8" w:rsidP="001C55F8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</w:rPr>
              <w:t>Solves linear congruent equations, learn classical theorems in Number theory</w:t>
            </w:r>
          </w:p>
        </w:tc>
      </w:tr>
      <w:tr w:rsidR="001C55F8" w:rsidRPr="00C061E5" w:rsidTr="001C55F8">
        <w:tc>
          <w:tcPr>
            <w:tcW w:w="1096" w:type="dxa"/>
          </w:tcPr>
          <w:p w:rsidR="001C55F8" w:rsidRPr="00C061E5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0" w:type="dxa"/>
          </w:tcPr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MTS2B02- Calculus of one variable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65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54"/>
            </w:tblGrid>
            <w:tr w:rsidR="001C55F8" w:rsidRPr="00C061E5" w:rsidTr="002D44F7">
              <w:trPr>
                <w:trHeight w:val="247"/>
              </w:trPr>
              <w:tc>
                <w:tcPr>
                  <w:tcW w:w="0" w:type="auto"/>
                </w:tcPr>
                <w:p w:rsidR="001C55F8" w:rsidRPr="00C061E5" w:rsidRDefault="001C55F8" w:rsidP="001C55F8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 w:rsidRPr="00C061E5">
                    <w:rPr>
                      <w:sz w:val="23"/>
                      <w:szCs w:val="23"/>
                    </w:rPr>
                    <w:t xml:space="preserve">Get fundamental ideas of limit, continuity and differentiability </w:t>
                  </w:r>
                </w:p>
              </w:tc>
            </w:tr>
            <w:tr w:rsidR="001C55F8" w:rsidRPr="00C061E5" w:rsidTr="002D44F7">
              <w:trPr>
                <w:trHeight w:val="247"/>
              </w:trPr>
              <w:tc>
                <w:tcPr>
                  <w:tcW w:w="0" w:type="auto"/>
                </w:tcPr>
                <w:p w:rsidR="001C55F8" w:rsidRPr="00C061E5" w:rsidRDefault="001C55F8" w:rsidP="001C55F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C061E5">
                    <w:rPr>
                      <w:rFonts w:ascii="Times New Roman" w:hAnsi="Times New Roman" w:cs="Times New Roman"/>
                    </w:rPr>
                    <w:t xml:space="preserve">Understands basic theorems and applications of  differential calculus </w:t>
                  </w:r>
                </w:p>
              </w:tc>
            </w:tr>
            <w:tr w:rsidR="001C55F8" w:rsidRPr="00C061E5" w:rsidTr="002D44F7">
              <w:trPr>
                <w:trHeight w:val="247"/>
              </w:trPr>
              <w:tc>
                <w:tcPr>
                  <w:tcW w:w="0" w:type="auto"/>
                </w:tcPr>
                <w:p w:rsidR="001C55F8" w:rsidRPr="00C061E5" w:rsidRDefault="001C55F8" w:rsidP="001C55F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C061E5">
                    <w:rPr>
                      <w:rFonts w:ascii="Times New Roman" w:hAnsi="Times New Roman" w:cs="Times New Roman"/>
                    </w:rPr>
                    <w:t xml:space="preserve">Applies of differential calculus in real life situations </w:t>
                  </w:r>
                </w:p>
                <w:p w:rsidR="001C55F8" w:rsidRPr="00C061E5" w:rsidRDefault="001C55F8" w:rsidP="001C55F8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C061E5">
                    <w:rPr>
                      <w:rFonts w:ascii="Times New Roman" w:hAnsi="Times New Roman" w:cs="Times New Roman"/>
                    </w:rPr>
                    <w:t>Learn fundamental theorems of Integral Calculus</w:t>
                  </w:r>
                </w:p>
                <w:p w:rsidR="001C55F8" w:rsidRPr="00C061E5" w:rsidRDefault="001C55F8" w:rsidP="002D44F7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C55F8" w:rsidRPr="00C061E5" w:rsidTr="002D44F7">
              <w:trPr>
                <w:trHeight w:val="109"/>
              </w:trPr>
              <w:tc>
                <w:tcPr>
                  <w:tcW w:w="0" w:type="auto"/>
                </w:tcPr>
                <w:p w:rsidR="001C55F8" w:rsidRPr="00C061E5" w:rsidRDefault="001C55F8" w:rsidP="002D44F7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Pr="00C061E5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90" w:type="dxa"/>
          </w:tcPr>
          <w:p w:rsidR="001C55F8" w:rsidRPr="00C061E5" w:rsidRDefault="001C55F8" w:rsidP="002D44F7">
            <w:pPr>
              <w:pStyle w:val="Default"/>
              <w:rPr>
                <w:sz w:val="23"/>
                <w:szCs w:val="23"/>
              </w:rPr>
            </w:pPr>
            <w:r w:rsidRPr="00C061E5">
              <w:rPr>
                <w:sz w:val="23"/>
                <w:szCs w:val="23"/>
              </w:rPr>
              <w:t xml:space="preserve">MTS3B03– Calculus of Single variable - 2 </w:t>
            </w: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</w:tcPr>
          <w:p w:rsidR="001C55F8" w:rsidRPr="00C061E5" w:rsidRDefault="001C55F8" w:rsidP="001C55F8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C061E5">
              <w:rPr>
                <w:sz w:val="23"/>
                <w:szCs w:val="23"/>
              </w:rPr>
              <w:t>Understands Exponential and Logarithmic functions and its applications</w:t>
            </w:r>
          </w:p>
          <w:p w:rsidR="001C55F8" w:rsidRPr="00C061E5" w:rsidRDefault="001C55F8" w:rsidP="001C55F8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C061E5">
              <w:rPr>
                <w:sz w:val="23"/>
                <w:szCs w:val="23"/>
              </w:rPr>
              <w:t xml:space="preserve">Learn improper integrals their convergence and evaluation. </w:t>
            </w:r>
          </w:p>
          <w:p w:rsidR="001C55F8" w:rsidRPr="00C061E5" w:rsidRDefault="001C55F8" w:rsidP="001C55F8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C061E5">
              <w:rPr>
                <w:sz w:val="23"/>
                <w:szCs w:val="23"/>
              </w:rPr>
              <w:t>Understand convergence of a series and become able to apply various tests to check the convergence</w:t>
            </w:r>
          </w:p>
          <w:p w:rsidR="001C55F8" w:rsidRPr="00C061E5" w:rsidRDefault="001C55F8" w:rsidP="001C55F8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C061E5">
              <w:rPr>
                <w:sz w:val="23"/>
                <w:szCs w:val="23"/>
              </w:rPr>
              <w:t xml:space="preserve">Learn about plane and space curves and applies </w:t>
            </w:r>
            <w:proofErr w:type="spellStart"/>
            <w:r w:rsidRPr="00C061E5">
              <w:rPr>
                <w:sz w:val="23"/>
                <w:szCs w:val="23"/>
              </w:rPr>
              <w:t>vectorsin</w:t>
            </w:r>
            <w:proofErr w:type="spellEnd"/>
            <w:r w:rsidRPr="00C061E5">
              <w:rPr>
                <w:sz w:val="23"/>
                <w:szCs w:val="23"/>
              </w:rPr>
              <w:t xml:space="preserve"> dealing with the problems involving geometry of lines, curves, planes and surfaces in space and  acquire the ability to sketch curves in plane and space given in vector form </w:t>
            </w:r>
          </w:p>
          <w:p w:rsidR="001C55F8" w:rsidRPr="00C061E5" w:rsidRDefault="001C55F8" w:rsidP="002D44F7">
            <w:pPr>
              <w:pStyle w:val="Default"/>
              <w:ind w:firstLine="60"/>
              <w:rPr>
                <w:sz w:val="23"/>
                <w:szCs w:val="23"/>
              </w:rPr>
            </w:pP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Pr="00C061E5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490" w:type="dxa"/>
          </w:tcPr>
          <w:p w:rsidR="001C55F8" w:rsidRPr="00C061E5" w:rsidRDefault="001C55F8" w:rsidP="002D44F7">
            <w:pPr>
              <w:pStyle w:val="Default"/>
              <w:rPr>
                <w:sz w:val="23"/>
                <w:szCs w:val="23"/>
              </w:rPr>
            </w:pPr>
            <w:r w:rsidRPr="00C061E5">
              <w:rPr>
                <w:sz w:val="23"/>
                <w:szCs w:val="23"/>
              </w:rPr>
              <w:t xml:space="preserve">MTS4B04 – Linear Algebra </w:t>
            </w: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</w:tcPr>
          <w:p w:rsidR="001C55F8" w:rsidRPr="00C061E5" w:rsidRDefault="001C55F8" w:rsidP="001C55F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 idea of </w:t>
            </w:r>
            <w:r w:rsidRPr="00C061E5">
              <w:rPr>
                <w:rFonts w:ascii="Times New Roman" w:hAnsi="Times New Roman" w:cs="Times New Roman"/>
                <w:sz w:val="24"/>
                <w:szCs w:val="24"/>
              </w:rPr>
              <w:t>linear systems of equations,</w:t>
            </w:r>
          </w:p>
          <w:p w:rsidR="001C55F8" w:rsidRPr="00C061E5" w:rsidRDefault="001C55F8" w:rsidP="001C55F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1E5">
              <w:rPr>
                <w:rFonts w:ascii="Times New Roman" w:hAnsi="Times New Roman" w:cs="Times New Roman"/>
                <w:sz w:val="24"/>
                <w:szCs w:val="24"/>
              </w:rPr>
              <w:t>vector</w:t>
            </w:r>
            <w:proofErr w:type="gramEnd"/>
            <w:r w:rsidRPr="00C061E5">
              <w:rPr>
                <w:rFonts w:ascii="Times New Roman" w:hAnsi="Times New Roman" w:cs="Times New Roman"/>
                <w:sz w:val="24"/>
                <w:szCs w:val="24"/>
              </w:rPr>
              <w:t xml:space="preserve"> spaces, and linear transformations.</w:t>
            </w:r>
          </w:p>
          <w:p w:rsidR="001C55F8" w:rsidRPr="00C061E5" w:rsidRDefault="001C55F8" w:rsidP="001C55F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</w:rPr>
              <w:t xml:space="preserve">Understand various  methods for solving a system of linear equations </w:t>
            </w:r>
          </w:p>
          <w:p w:rsidR="001C55F8" w:rsidRPr="00C061E5" w:rsidRDefault="001C55F8" w:rsidP="001C55F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61E5">
              <w:rPr>
                <w:rFonts w:ascii="Times New Roman" w:hAnsi="Times New Roman" w:cs="Times New Roman"/>
                <w:sz w:val="24"/>
                <w:szCs w:val="24"/>
              </w:rPr>
              <w:t>Establish the connection between Matrices and linear transformations</w:t>
            </w:r>
          </w:p>
          <w:p w:rsidR="001C55F8" w:rsidRPr="00C061E5" w:rsidRDefault="001C55F8" w:rsidP="001C55F8">
            <w:pPr>
              <w:pStyle w:val="Default"/>
              <w:numPr>
                <w:ilvl w:val="0"/>
                <w:numId w:val="4"/>
              </w:numPr>
            </w:pPr>
            <w:r w:rsidRPr="00C061E5">
              <w:t xml:space="preserve">Learn a few fundamental results involving </w:t>
            </w:r>
            <w:proofErr w:type="spellStart"/>
            <w:r w:rsidRPr="00C061E5">
              <w:t>diagonalization</w:t>
            </w:r>
            <w:proofErr w:type="spellEnd"/>
            <w:r w:rsidRPr="00C061E5">
              <w:t xml:space="preserve"> and </w:t>
            </w:r>
            <w:proofErr w:type="spellStart"/>
            <w:r w:rsidRPr="00C061E5">
              <w:t>eigenvalues</w:t>
            </w:r>
            <w:proofErr w:type="spellEnd"/>
            <w:r w:rsidRPr="00C061E5">
              <w:t xml:space="preserve"> which enable them to check whether </w:t>
            </w:r>
            <w:proofErr w:type="spellStart"/>
            <w:r w:rsidRPr="00C061E5">
              <w:t>diagonalization</w:t>
            </w:r>
            <w:proofErr w:type="spellEnd"/>
            <w:r w:rsidRPr="00C061E5">
              <w:t xml:space="preserve"> is possible </w:t>
            </w:r>
          </w:p>
          <w:p w:rsidR="001C55F8" w:rsidRPr="00C061E5" w:rsidRDefault="001C55F8" w:rsidP="001C55F8">
            <w:pPr>
              <w:pStyle w:val="Default"/>
              <w:numPr>
                <w:ilvl w:val="0"/>
                <w:numId w:val="4"/>
              </w:numPr>
            </w:pPr>
            <w:r w:rsidRPr="00C061E5">
              <w:t xml:space="preserve">Study  spectral </w:t>
            </w:r>
            <w:proofErr w:type="spellStart"/>
            <w:r w:rsidRPr="00C061E5">
              <w:t>decompositionof</w:t>
            </w:r>
            <w:proofErr w:type="spellEnd"/>
            <w:r w:rsidRPr="00C061E5">
              <w:t xml:space="preserve"> a symmetric matrix</w:t>
            </w:r>
          </w:p>
          <w:p w:rsidR="001C55F8" w:rsidRPr="00C061E5" w:rsidRDefault="001C55F8" w:rsidP="001C55F8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 w:rsidRPr="00C061E5">
              <w:t xml:space="preserve">Understand Gram-Schmidt process </w:t>
            </w:r>
          </w:p>
          <w:p w:rsidR="001C55F8" w:rsidRPr="00C061E5" w:rsidRDefault="001C55F8" w:rsidP="002D44F7">
            <w:pPr>
              <w:pStyle w:val="Default"/>
              <w:rPr>
                <w:sz w:val="23"/>
                <w:szCs w:val="23"/>
              </w:rPr>
            </w:pP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Pr="00C061E5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MTS5 B05 -  Abstract Algebra </w:t>
            </w: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70" w:type="dxa"/>
          </w:tcPr>
          <w:p w:rsidR="001C55F8" w:rsidRDefault="001C55F8" w:rsidP="001C55F8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Understands the abstract notion of a group, with several examples </w:t>
            </w:r>
          </w:p>
          <w:p w:rsidR="001C55F8" w:rsidRDefault="001C55F8" w:rsidP="001C55F8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Learns to check whether an algebraic system forms a group or not and some fundamental results of group theory. </w:t>
            </w:r>
          </w:p>
          <w:p w:rsidR="001C55F8" w:rsidRDefault="001C55F8" w:rsidP="002D44F7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C55F8" w:rsidRDefault="001C55F8" w:rsidP="001C55F8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Establish the importance of permutation groups</w:t>
            </w:r>
          </w:p>
          <w:p w:rsidR="001C55F8" w:rsidRDefault="001C55F8" w:rsidP="002D44F7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C55F8" w:rsidRDefault="001C55F8" w:rsidP="001C55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Explores the idea of structural similarity, the notion of cyclic group, permutation group , various examples and  fundamental results in the areas O</w:t>
            </w:r>
          </w:p>
          <w:p w:rsidR="001C55F8" w:rsidRPr="007713B1" w:rsidRDefault="001C55F8" w:rsidP="001C55F8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t>O</w:t>
            </w:r>
            <w:r w:rsidRPr="007713B1">
              <w:rPr>
                <w:rFonts w:ascii="LiberationSerif" w:hAnsi="LiberationSerif" w:cs="LiberationSerif"/>
              </w:rPr>
              <w:t xml:space="preserve">bserve the </w:t>
            </w:r>
            <w:proofErr w:type="spellStart"/>
            <w:r w:rsidRPr="007713B1">
              <w:rPr>
                <w:rFonts w:ascii="LiberationSerif" w:hAnsi="LiberationSerif" w:cs="LiberationSerif"/>
              </w:rPr>
              <w:t>connectionemerging</w:t>
            </w:r>
            <w:proofErr w:type="spellEnd"/>
            <w:r w:rsidRPr="007713B1">
              <w:rPr>
                <w:rFonts w:ascii="LiberationSerif" w:hAnsi="LiberationSerif" w:cs="LiberationSerif"/>
              </w:rPr>
              <w:t xml:space="preserve"> between classical algebra and modern algebra.</w:t>
            </w: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Pr="00C061E5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MTS5 B06 - Basic Analysis</w:t>
            </w:r>
          </w:p>
          <w:p w:rsidR="001C55F8" w:rsidRDefault="001C55F8" w:rsidP="002D4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55F8" w:rsidRPr="00580110" w:rsidRDefault="001C55F8" w:rsidP="002D44F7">
            <w:pPr>
              <w:rPr>
                <w:lang w:val="en-US"/>
              </w:rPr>
            </w:pPr>
          </w:p>
          <w:p w:rsidR="001C55F8" w:rsidRPr="00580110" w:rsidRDefault="001C55F8" w:rsidP="002D44F7">
            <w:pPr>
              <w:rPr>
                <w:lang w:val="en-US"/>
              </w:rPr>
            </w:pPr>
          </w:p>
          <w:p w:rsidR="001C55F8" w:rsidRDefault="001C55F8" w:rsidP="002D44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55F8" w:rsidRDefault="001C55F8" w:rsidP="002D44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55F8" w:rsidRDefault="001C55F8" w:rsidP="002D44F7">
            <w:pPr>
              <w:tabs>
                <w:tab w:val="left" w:pos="195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</w:p>
          <w:p w:rsidR="001C55F8" w:rsidRPr="00580110" w:rsidRDefault="001C55F8" w:rsidP="002D44F7">
            <w:pPr>
              <w:rPr>
                <w:lang w:val="en-US"/>
              </w:rPr>
            </w:pPr>
          </w:p>
        </w:tc>
        <w:tc>
          <w:tcPr>
            <w:tcW w:w="6570" w:type="dxa"/>
          </w:tcPr>
          <w:p w:rsidR="001C55F8" w:rsidRPr="00580110" w:rsidRDefault="001C55F8" w:rsidP="001C55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Get </w:t>
            </w:r>
            <w:r w:rsidRPr="00580110">
              <w:rPr>
                <w:rFonts w:ascii="Times New Roman" w:hAnsi="Times New Roman" w:cs="Times New Roman"/>
                <w:sz w:val="24"/>
                <w:szCs w:val="24"/>
              </w:rPr>
              <w:t>basic ideas an methods of real and complex analysis</w:t>
            </w:r>
          </w:p>
          <w:p w:rsidR="001C55F8" w:rsidRPr="00580110" w:rsidRDefault="001C55F8" w:rsidP="001C55F8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Understand  axiomatic approach to learn real number system</w:t>
            </w:r>
          </w:p>
          <w:p w:rsidR="001C55F8" w:rsidRPr="00580110" w:rsidRDefault="001C55F8" w:rsidP="001C55F8">
            <w:pPr>
              <w:pStyle w:val="Default"/>
              <w:numPr>
                <w:ilvl w:val="0"/>
                <w:numId w:val="8"/>
              </w:numPr>
            </w:pPr>
            <w:r w:rsidRPr="00580110">
              <w:lastRenderedPageBreak/>
              <w:t>Learn to prove Archimedean property, density theorem, existence of irrational numbers</w:t>
            </w:r>
          </w:p>
          <w:p w:rsidR="001C55F8" w:rsidRPr="00580110" w:rsidRDefault="001C55F8" w:rsidP="001C55F8">
            <w:pPr>
              <w:pStyle w:val="Default"/>
              <w:numPr>
                <w:ilvl w:val="0"/>
                <w:numId w:val="8"/>
              </w:numPr>
            </w:pPr>
            <w:r w:rsidRPr="00580110">
              <w:t xml:space="preserve">Study about  basic topological properties of real number system such as the concept of open and closed sets, their properties and  their characterization </w:t>
            </w:r>
          </w:p>
          <w:p w:rsidR="001C55F8" w:rsidRPr="00580110" w:rsidRDefault="001C55F8" w:rsidP="001C55F8">
            <w:pPr>
              <w:pStyle w:val="Default"/>
              <w:numPr>
                <w:ilvl w:val="0"/>
                <w:numId w:val="8"/>
              </w:numPr>
            </w:pPr>
            <w:r w:rsidRPr="00580110">
              <w:t xml:space="preserve">Understands algebraic, geometric and topological structures of complex number system, functions of complex variable, their limit and continuity </w:t>
            </w: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Pr="00C061E5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MTS5 B07- Numerical Analysis </w:t>
            </w: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</w:tcPr>
          <w:p w:rsidR="001C55F8" w:rsidRDefault="001C55F8" w:rsidP="001C55F8">
            <w:pPr>
              <w:pStyle w:val="NoSpacing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5801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Learn several methods like </w:t>
            </w:r>
            <w:r>
              <w:rPr>
                <w:sz w:val="23"/>
                <w:szCs w:val="23"/>
              </w:rPr>
              <w:t xml:space="preserve">bisection method, fixed point iteration method, </w:t>
            </w:r>
            <w:proofErr w:type="spellStart"/>
            <w:r>
              <w:rPr>
                <w:sz w:val="23"/>
                <w:szCs w:val="23"/>
              </w:rPr>
              <w:t>regulafalsi</w:t>
            </w:r>
            <w:proofErr w:type="spellEnd"/>
            <w:r>
              <w:rPr>
                <w:sz w:val="23"/>
                <w:szCs w:val="23"/>
              </w:rPr>
              <w:t xml:space="preserve"> method etc. to find out the approximate numerical solutions of algebraic and transcendental equations with desired accuracy</w:t>
            </w:r>
          </w:p>
          <w:p w:rsidR="001C55F8" w:rsidRDefault="001C55F8" w:rsidP="002D44F7">
            <w:pPr>
              <w:pStyle w:val="NoSpacing"/>
              <w:ind w:left="720"/>
              <w:rPr>
                <w:sz w:val="23"/>
                <w:szCs w:val="23"/>
              </w:rPr>
            </w:pPr>
          </w:p>
          <w:p w:rsidR="001C55F8" w:rsidRDefault="001C55F8" w:rsidP="001C55F8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the concept of interpolation and also learn some well known interpolation techniques</w:t>
            </w:r>
          </w:p>
          <w:p w:rsidR="001C55F8" w:rsidRDefault="001C55F8" w:rsidP="002D44F7">
            <w:pPr>
              <w:pStyle w:val="ListParagraph"/>
              <w:rPr>
                <w:sz w:val="23"/>
                <w:szCs w:val="23"/>
              </w:rPr>
            </w:pPr>
          </w:p>
          <w:p w:rsidR="001C55F8" w:rsidRDefault="001C55F8" w:rsidP="001C55F8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Master  a</w:t>
            </w:r>
            <w:proofErr w:type="gramEnd"/>
            <w:r>
              <w:rPr>
                <w:sz w:val="23"/>
                <w:szCs w:val="23"/>
              </w:rPr>
              <w:t xml:space="preserve"> few techniques for numerical differentiation and integration and also realizes their merits and demerits.</w:t>
            </w:r>
          </w:p>
          <w:p w:rsidR="001C55F8" w:rsidRPr="00580110" w:rsidRDefault="001C55F8" w:rsidP="001C55F8">
            <w:pPr>
              <w:pStyle w:val="Default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Apply numerical approximations to solutions of initial value problems and also to understand the efficiency of various methods. </w:t>
            </w:r>
          </w:p>
        </w:tc>
      </w:tr>
      <w:tr w:rsidR="001C55F8" w:rsidRPr="00C061E5" w:rsidTr="001C55F8">
        <w:tc>
          <w:tcPr>
            <w:tcW w:w="1096" w:type="dxa"/>
          </w:tcPr>
          <w:p w:rsidR="001C55F8" w:rsidRPr="00C061E5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MTS5 B08 - Linear Programming </w:t>
            </w:r>
          </w:p>
          <w:p w:rsidR="001C55F8" w:rsidRPr="00C061E5" w:rsidRDefault="001C55F8" w:rsidP="002D44F7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</w:tcPr>
          <w:p w:rsidR="001C55F8" w:rsidRPr="00580110" w:rsidRDefault="001C55F8" w:rsidP="001C55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iroFont-47-0" w:eastAsia="CairoFont-49-1" w:hAnsi="CairoFont-47-0" w:cs="CairoFont-47-0"/>
              </w:rPr>
            </w:pPr>
            <w:r>
              <w:rPr>
                <w:rFonts w:ascii="CairoFont-47-0" w:eastAsia="CairoFont-49-1" w:hAnsi="CairoFont-47-0" w:cs="CairoFont-47-0"/>
              </w:rPr>
              <w:t>S</w:t>
            </w:r>
            <w:r w:rsidRPr="00580110">
              <w:rPr>
                <w:rFonts w:ascii="CairoFont-47-0" w:eastAsia="CairoFont-49-1" w:hAnsi="CairoFont-47-0" w:cs="CairoFont-47-0"/>
              </w:rPr>
              <w:t>olve linear programming problems geometrically</w:t>
            </w:r>
          </w:p>
          <w:p w:rsidR="001C55F8" w:rsidRPr="00580110" w:rsidRDefault="001C55F8" w:rsidP="001C55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iroFont-47-0" w:eastAsia="CairoFont-49-1" w:hAnsi="CairoFont-47-0" w:cs="CairoFont-47-0"/>
              </w:rPr>
            </w:pPr>
            <w:r>
              <w:rPr>
                <w:rFonts w:ascii="CairoFont-47-0" w:eastAsia="CairoFont-49-1" w:hAnsi="CairoFont-47-0" w:cs="CairoFont-47-0"/>
              </w:rPr>
              <w:t>U</w:t>
            </w:r>
            <w:r w:rsidRPr="00580110">
              <w:rPr>
                <w:rFonts w:ascii="CairoFont-47-0" w:eastAsia="CairoFont-49-1" w:hAnsi="CairoFont-47-0" w:cs="CairoFont-47-0"/>
              </w:rPr>
              <w:t>nderstand the drawbacks of geometric methods</w:t>
            </w:r>
          </w:p>
          <w:p w:rsidR="001C55F8" w:rsidRPr="00580110" w:rsidRDefault="001C55F8" w:rsidP="001C55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iroFont-47-0" w:eastAsia="CairoFont-49-1" w:hAnsi="CairoFont-47-0" w:cs="CairoFont-47-0"/>
              </w:rPr>
            </w:pPr>
            <w:r w:rsidRPr="00580110">
              <w:rPr>
                <w:rFonts w:ascii="CairoFont-47-0" w:eastAsia="CairoFont-49-1" w:hAnsi="CairoFont-47-0" w:cs="CairoFont-47-0"/>
              </w:rPr>
              <w:t xml:space="preserve">Solve LP problems more effectively using Simplex algorithm </w:t>
            </w:r>
            <w:r w:rsidRPr="00580110">
              <w:rPr>
                <w:rFonts w:ascii="CairoFont-48-0" w:eastAsia="CairoFont-49-1" w:hAnsi="CairoFont-48-0" w:cs="CairoFont-48-0"/>
              </w:rPr>
              <w:t>via</w:t>
            </w:r>
            <w:r w:rsidRPr="00580110">
              <w:rPr>
                <w:rFonts w:ascii="CairoFont-47-0" w:eastAsia="CairoFont-49-1" w:hAnsi="CairoFont-47-0" w:cs="CairoFont-47-0"/>
              </w:rPr>
              <w:t xml:space="preserve">. the use of </w:t>
            </w:r>
            <w:proofErr w:type="spellStart"/>
            <w:r w:rsidRPr="00580110">
              <w:rPr>
                <w:rFonts w:ascii="CairoFont-47-0" w:eastAsia="CairoFont-49-1" w:hAnsi="CairoFont-47-0" w:cs="CairoFont-47-0"/>
              </w:rPr>
              <w:t>condensedtableau</w:t>
            </w:r>
            <w:proofErr w:type="spellEnd"/>
            <w:r w:rsidRPr="00580110">
              <w:rPr>
                <w:rFonts w:ascii="CairoFont-47-0" w:eastAsia="CairoFont-49-1" w:hAnsi="CairoFont-47-0" w:cs="CairoFont-47-0"/>
              </w:rPr>
              <w:t xml:space="preserve"> of A.W. Tucker</w:t>
            </w:r>
          </w:p>
          <w:p w:rsidR="001C55F8" w:rsidRPr="00580110" w:rsidRDefault="001C55F8" w:rsidP="001C55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iroFont-47-0" w:eastAsia="CairoFont-49-1" w:hAnsi="CairoFont-47-0" w:cs="CairoFont-47-0"/>
              </w:rPr>
            </w:pPr>
            <w:r>
              <w:rPr>
                <w:rFonts w:ascii="CairoFont-47-0" w:eastAsia="CairoFont-49-1" w:hAnsi="CairoFont-47-0" w:cs="CairoFont-47-0"/>
              </w:rPr>
              <w:t>C</w:t>
            </w:r>
            <w:r w:rsidRPr="00580110">
              <w:rPr>
                <w:rFonts w:ascii="CairoFont-47-0" w:eastAsia="CairoFont-49-1" w:hAnsi="CairoFont-47-0" w:cs="CairoFont-47-0"/>
              </w:rPr>
              <w:t xml:space="preserve">onvert certain related problems, not </w:t>
            </w:r>
            <w:r w:rsidRPr="00580110">
              <w:rPr>
                <w:rFonts w:ascii="CairoFont-48-0" w:eastAsia="CairoFont-49-1" w:hAnsi="CairoFont-48-0" w:cs="CairoFont-48-0"/>
              </w:rPr>
              <w:t xml:space="preserve">directly </w:t>
            </w:r>
            <w:r w:rsidRPr="00580110">
              <w:rPr>
                <w:rFonts w:ascii="CairoFont-47-0" w:eastAsia="CairoFont-49-1" w:hAnsi="CairoFont-47-0" w:cs="CairoFont-47-0"/>
              </w:rPr>
              <w:t xml:space="preserve">solvable by simplex </w:t>
            </w:r>
            <w:proofErr w:type="gramStart"/>
            <w:r w:rsidRPr="00580110">
              <w:rPr>
                <w:rFonts w:ascii="CairoFont-47-0" w:eastAsia="CairoFont-49-1" w:hAnsi="CairoFont-47-0" w:cs="CairoFont-47-0"/>
              </w:rPr>
              <w:t>method,</w:t>
            </w:r>
            <w:proofErr w:type="gramEnd"/>
            <w:r w:rsidRPr="00580110">
              <w:rPr>
                <w:rFonts w:ascii="CairoFont-47-0" w:eastAsia="CairoFont-49-1" w:hAnsi="CairoFont-47-0" w:cs="CairoFont-47-0"/>
              </w:rPr>
              <w:t xml:space="preserve"> into a form </w:t>
            </w:r>
            <w:proofErr w:type="spellStart"/>
            <w:r w:rsidRPr="00580110">
              <w:rPr>
                <w:rFonts w:ascii="CairoFont-47-0" w:eastAsia="CairoFont-49-1" w:hAnsi="CairoFont-47-0" w:cs="CairoFont-47-0"/>
              </w:rPr>
              <w:t>thatcan</w:t>
            </w:r>
            <w:proofErr w:type="spellEnd"/>
            <w:r w:rsidRPr="00580110">
              <w:rPr>
                <w:rFonts w:ascii="CairoFont-47-0" w:eastAsia="CairoFont-49-1" w:hAnsi="CairoFont-47-0" w:cs="CairoFont-47-0"/>
              </w:rPr>
              <w:t xml:space="preserve"> be attacked by simplex method.</w:t>
            </w:r>
          </w:p>
          <w:p w:rsidR="001C55F8" w:rsidRPr="00580110" w:rsidRDefault="001C55F8" w:rsidP="001C55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iroFont-47-0" w:eastAsia="CairoFont-49-1" w:hAnsi="CairoFont-47-0" w:cs="CairoFont-47-0"/>
              </w:rPr>
            </w:pPr>
            <w:r>
              <w:rPr>
                <w:rFonts w:ascii="CairoFont-47-0" w:eastAsia="CairoFont-49-1" w:hAnsi="CairoFont-47-0" w:cs="CairoFont-47-0"/>
              </w:rPr>
              <w:t>U</w:t>
            </w:r>
            <w:r w:rsidRPr="00580110">
              <w:rPr>
                <w:rFonts w:ascii="CairoFont-47-0" w:eastAsia="CairoFont-49-1" w:hAnsi="CairoFont-47-0" w:cs="CairoFont-47-0"/>
              </w:rPr>
              <w:t xml:space="preserve">nderstand duality theory, a theory that establishes relationships between </w:t>
            </w:r>
            <w:proofErr w:type="spellStart"/>
            <w:r w:rsidRPr="00580110">
              <w:rPr>
                <w:rFonts w:ascii="CairoFont-47-0" w:eastAsia="CairoFont-49-1" w:hAnsi="CairoFont-47-0" w:cs="CairoFont-47-0"/>
              </w:rPr>
              <w:t>linearprogramming</w:t>
            </w:r>
            <w:proofErr w:type="spellEnd"/>
            <w:r w:rsidRPr="00580110">
              <w:rPr>
                <w:rFonts w:ascii="CairoFont-47-0" w:eastAsia="CairoFont-49-1" w:hAnsi="CairoFont-47-0" w:cs="CairoFont-47-0"/>
              </w:rPr>
              <w:t xml:space="preserve"> problems of maximization and minimization</w:t>
            </w:r>
          </w:p>
          <w:p w:rsidR="001C55F8" w:rsidRPr="00580110" w:rsidRDefault="001C55F8" w:rsidP="001C55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iroFont-47-0" w:eastAsia="CairoFont-49-1" w:hAnsi="CairoFont-47-0" w:cs="CairoFont-47-0"/>
              </w:rPr>
            </w:pPr>
            <w:r>
              <w:rPr>
                <w:rFonts w:ascii="CairoFont-47-0" w:eastAsia="CairoFont-49-1" w:hAnsi="CairoFont-47-0" w:cs="CairoFont-47-0"/>
              </w:rPr>
              <w:lastRenderedPageBreak/>
              <w:t>U</w:t>
            </w:r>
            <w:r w:rsidRPr="00580110">
              <w:rPr>
                <w:rFonts w:ascii="CairoFont-47-0" w:eastAsia="CairoFont-49-1" w:hAnsi="CairoFont-47-0" w:cs="CairoFont-47-0"/>
              </w:rPr>
              <w:t>nderstand game theory</w:t>
            </w:r>
          </w:p>
          <w:p w:rsidR="001C55F8" w:rsidRPr="00C061E5" w:rsidRDefault="001C55F8" w:rsidP="001C55F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CairoFont-47-0" w:eastAsia="CairoFont-49-1" w:hAnsi="CairoFont-47-0" w:cs="CairoFont-47-0"/>
              </w:rPr>
              <w:t>S</w:t>
            </w:r>
            <w:r w:rsidRPr="00580110">
              <w:rPr>
                <w:rFonts w:ascii="CairoFont-47-0" w:eastAsia="CairoFont-49-1" w:hAnsi="CairoFont-47-0" w:cs="CairoFont-47-0"/>
              </w:rPr>
              <w:t>olve transportation and assignment problems by algorithms that take advantage of the</w:t>
            </w:r>
            <w:r>
              <w:rPr>
                <w:rFonts w:ascii="CairoFont-47-0" w:eastAsia="CairoFont-49-1" w:hAnsi="CairoFont-47-0" w:cs="CairoFont-47-0"/>
              </w:rPr>
              <w:t xml:space="preserve"> simpler nature of these problems</w:t>
            </w: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MTS5 B09 - Introduction to Geometry and Theory of Equations</w:t>
            </w:r>
          </w:p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70" w:type="dxa"/>
          </w:tcPr>
          <w:p w:rsidR="001C55F8" w:rsidRPr="00EE70F5" w:rsidRDefault="001C55F8" w:rsidP="001C55F8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rFonts w:ascii="LiberationSerif" w:hAnsi="LiberationSerif" w:cs="LiberationSerif"/>
              </w:rPr>
              <w:t>Recognise and classify conics</w:t>
            </w:r>
          </w:p>
          <w:p w:rsidR="001C55F8" w:rsidRPr="00EE70F5" w:rsidRDefault="001C55F8" w:rsidP="001C55F8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rFonts w:ascii="LiberationSerif" w:hAnsi="LiberationSerif" w:cs="LiberationSerif"/>
              </w:rPr>
              <w:t xml:space="preserve">Understand </w:t>
            </w:r>
            <w:proofErr w:type="spellStart"/>
            <w:r>
              <w:rPr>
                <w:rFonts w:ascii="LiberationSerif" w:hAnsi="LiberationSerif" w:cs="LiberationSerif"/>
              </w:rPr>
              <w:t>Kleinian</w:t>
            </w:r>
            <w:proofErr w:type="spellEnd"/>
            <w:r>
              <w:rPr>
                <w:rFonts w:ascii="LiberationSerif" w:hAnsi="LiberationSerif" w:cs="LiberationSerif"/>
              </w:rPr>
              <w:t xml:space="preserve"> view of Euclidean geometry</w:t>
            </w:r>
          </w:p>
          <w:p w:rsidR="001C55F8" w:rsidRPr="00EE70F5" w:rsidRDefault="001C55F8" w:rsidP="001C55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E70F5">
              <w:rPr>
                <w:rFonts w:ascii="LiberationSerif" w:hAnsi="LiberationSerif" w:cs="LiberationSerif"/>
                <w:sz w:val="24"/>
                <w:szCs w:val="24"/>
              </w:rPr>
              <w:t>Understand affine transformations, the inherent group structure, the idea of parallel projections and the basic properties of parallel projections</w:t>
            </w:r>
          </w:p>
          <w:p w:rsidR="001C55F8" w:rsidRDefault="001C55F8" w:rsidP="001C55F8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Learns the relationship between the roots and coefficients of </w:t>
            </w:r>
            <w:proofErr w:type="gramStart"/>
            <w:r>
              <w:rPr>
                <w:sz w:val="23"/>
                <w:szCs w:val="23"/>
              </w:rPr>
              <w:t>an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>
              <w:rPr>
                <w:rFonts w:ascii="Cambria Math" w:hAnsi="Cambria Math" w:cs="Cambria Math"/>
                <w:sz w:val="23"/>
                <w:szCs w:val="23"/>
              </w:rPr>
              <w:t xml:space="preserve">𝑛𝑡ℎ </w:t>
            </w:r>
            <w:r>
              <w:rPr>
                <w:sz w:val="23"/>
                <w:szCs w:val="23"/>
              </w:rPr>
              <w:t xml:space="preserve">degree polynomial and an upper and lower limit for the roots of such a polynomial. </w:t>
            </w:r>
          </w:p>
          <w:p w:rsidR="001C55F8" w:rsidRDefault="001C55F8" w:rsidP="002D44F7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C55F8" w:rsidRPr="00C061E5" w:rsidRDefault="001C55F8" w:rsidP="001C55F8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Derive formulae for the solutions of third and fourth degree polynomial equations given by </w:t>
            </w:r>
            <w:proofErr w:type="spellStart"/>
            <w:r>
              <w:rPr>
                <w:sz w:val="23"/>
                <w:szCs w:val="23"/>
              </w:rPr>
              <w:t>Carden</w:t>
            </w:r>
            <w:proofErr w:type="spellEnd"/>
            <w:r>
              <w:rPr>
                <w:sz w:val="23"/>
                <w:szCs w:val="23"/>
              </w:rPr>
              <w:t xml:space="preserve"> and Ferrari</w:t>
            </w:r>
          </w:p>
          <w:p w:rsidR="001C55F8" w:rsidRDefault="001C55F8" w:rsidP="001C55F8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Locate the region of solutions for a general polynomial</w:t>
            </w:r>
          </w:p>
          <w:p w:rsidR="001C55F8" w:rsidRDefault="001C55F8" w:rsidP="001C55F8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Learns methods to find out integral and rational roots of a general </w:t>
            </w:r>
            <w:r>
              <w:rPr>
                <w:rFonts w:ascii="Cambria Math" w:hAnsi="Cambria Math" w:cs="Cambria Math"/>
                <w:sz w:val="23"/>
                <w:szCs w:val="23"/>
              </w:rPr>
              <w:t xml:space="preserve">𝑛𝑡ℎ </w:t>
            </w:r>
            <w:r>
              <w:rPr>
                <w:sz w:val="23"/>
                <w:szCs w:val="23"/>
              </w:rPr>
              <w:t xml:space="preserve">degree polynomial with rational coefficients </w:t>
            </w:r>
          </w:p>
          <w:p w:rsidR="001C55F8" w:rsidRDefault="001C55F8" w:rsidP="002D44F7">
            <w:pPr>
              <w:pStyle w:val="ListParagraph"/>
              <w:autoSpaceDE w:val="0"/>
              <w:autoSpaceDN w:val="0"/>
              <w:adjustRightInd w:val="0"/>
              <w:rPr>
                <w:rFonts w:ascii="CairoFont-47-0" w:eastAsia="CairoFont-49-1" w:hAnsi="CairoFont-47-0" w:cs="CairoFont-47-0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MTS6 B10 - Real Analysis </w:t>
            </w:r>
          </w:p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70" w:type="dxa"/>
          </w:tcPr>
          <w:p w:rsidR="001C55F8" w:rsidRPr="007713B1" w:rsidRDefault="001C55F8" w:rsidP="001C55F8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 w:rsidRPr="007713B1">
              <w:rPr>
                <w:rFonts w:ascii="LiberationSerif" w:hAnsi="LiberationSerif" w:cs="LiberationSerif"/>
              </w:rPr>
              <w:t xml:space="preserve">Explore the study </w:t>
            </w:r>
            <w:proofErr w:type="gramStart"/>
            <w:r w:rsidRPr="007713B1">
              <w:rPr>
                <w:rFonts w:ascii="LiberationSerif" w:hAnsi="LiberationSerif" w:cs="LiberationSerif"/>
              </w:rPr>
              <w:t xml:space="preserve">on </w:t>
            </w:r>
            <w:r w:rsidRPr="007713B1">
              <w:rPr>
                <w:sz w:val="23"/>
                <w:szCs w:val="23"/>
              </w:rPr>
              <w:t xml:space="preserve"> continuous</w:t>
            </w:r>
            <w:proofErr w:type="gramEnd"/>
            <w:r w:rsidRPr="007713B1">
              <w:rPr>
                <w:sz w:val="23"/>
                <w:szCs w:val="23"/>
              </w:rPr>
              <w:t xml:space="preserve"> functions, formulate sequential criteria for continuity and proves or disproves continuity of functions using this criteria. </w:t>
            </w:r>
          </w:p>
          <w:p w:rsidR="001C55F8" w:rsidRDefault="001C55F8" w:rsidP="001C55F8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the significance of uniform continuity </w:t>
            </w:r>
          </w:p>
          <w:p w:rsidR="001C55F8" w:rsidRDefault="001C55F8" w:rsidP="001C55F8">
            <w:pPr>
              <w:pStyle w:val="Default"/>
              <w:numPr>
                <w:ilvl w:val="0"/>
                <w:numId w:val="5"/>
              </w:numPr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Learn Riemann </w:t>
            </w:r>
            <w:proofErr w:type="spellStart"/>
            <w:r>
              <w:rPr>
                <w:rFonts w:ascii="LiberationSerif" w:hAnsi="LiberationSerif" w:cs="LiberationSerif"/>
              </w:rPr>
              <w:t>integrability</w:t>
            </w:r>
            <w:proofErr w:type="spellEnd"/>
            <w:r>
              <w:rPr>
                <w:rFonts w:ascii="LiberationSerif" w:hAnsi="LiberationSerif" w:cs="LiberationSerif"/>
              </w:rPr>
              <w:t xml:space="preserve"> of real valued functions</w:t>
            </w:r>
          </w:p>
          <w:p w:rsidR="001C55F8" w:rsidRDefault="001C55F8" w:rsidP="001C55F8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Formulates Cauchy criteria for </w:t>
            </w:r>
            <w:proofErr w:type="spellStart"/>
            <w:r>
              <w:rPr>
                <w:sz w:val="23"/>
                <w:szCs w:val="23"/>
              </w:rPr>
              <w:t>integrability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and  use</w:t>
            </w:r>
            <w:proofErr w:type="gramEnd"/>
            <w:r>
              <w:rPr>
                <w:sz w:val="23"/>
                <w:szCs w:val="23"/>
              </w:rPr>
              <w:t xml:space="preserve"> it to prove the  non </w:t>
            </w:r>
            <w:proofErr w:type="spellStart"/>
            <w:r>
              <w:rPr>
                <w:sz w:val="23"/>
                <w:szCs w:val="23"/>
              </w:rPr>
              <w:t>integrability</w:t>
            </w:r>
            <w:proofErr w:type="spellEnd"/>
            <w:r>
              <w:rPr>
                <w:sz w:val="23"/>
                <w:szCs w:val="23"/>
              </w:rPr>
              <w:t xml:space="preserve"> of certain functions. </w:t>
            </w:r>
          </w:p>
          <w:p w:rsidR="001C55F8" w:rsidRDefault="001C55F8" w:rsidP="001C55F8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two forms of fundamental theorem of calculus and their significance in the practical problem of evaluation of an integral</w:t>
            </w:r>
          </w:p>
          <w:p w:rsidR="001C55F8" w:rsidRDefault="001C55F8" w:rsidP="001C55F8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the difference between </w:t>
            </w:r>
            <w:proofErr w:type="spellStart"/>
            <w:r>
              <w:rPr>
                <w:sz w:val="23"/>
                <w:szCs w:val="23"/>
              </w:rPr>
              <w:t>pointwise</w:t>
            </w:r>
            <w:proofErr w:type="spellEnd"/>
            <w:r>
              <w:rPr>
                <w:sz w:val="23"/>
                <w:szCs w:val="23"/>
              </w:rPr>
              <w:t xml:space="preserve"> and uniform convergence of sequences and series of functions </w:t>
            </w:r>
          </w:p>
          <w:p w:rsidR="001C55F8" w:rsidRDefault="001C55F8" w:rsidP="001C55F8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Learns the properties of and relationship between  improper integrals namely beta and gamma functions that </w:t>
            </w:r>
            <w:r>
              <w:rPr>
                <w:sz w:val="23"/>
                <w:szCs w:val="23"/>
              </w:rPr>
              <w:lastRenderedPageBreak/>
              <w:t xml:space="preserve">frequently appear in mathematics, statistics, science and engineering </w:t>
            </w:r>
          </w:p>
          <w:p w:rsidR="001C55F8" w:rsidRDefault="001C55F8" w:rsidP="002D44F7">
            <w:pPr>
              <w:pStyle w:val="Default"/>
              <w:ind w:left="720"/>
              <w:rPr>
                <w:rFonts w:ascii="LiberationSerif" w:hAnsi="LiberationSerif" w:cs="LiberationSerif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MTS6 B11- Complex Analysis </w:t>
            </w:r>
          </w:p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70" w:type="dxa"/>
          </w:tcPr>
          <w:p w:rsidR="001C55F8" w:rsidRPr="00C6640D" w:rsidRDefault="001C55F8" w:rsidP="001C55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C6640D">
              <w:rPr>
                <w:rFonts w:ascii="LiberationSerif" w:hAnsi="LiberationSerif" w:cs="LiberationSerif"/>
                <w:sz w:val="24"/>
                <w:szCs w:val="24"/>
              </w:rPr>
              <w:t>Understand the difference between differentiability and analyticity of a complex function and construct examples</w:t>
            </w:r>
          </w:p>
          <w:p w:rsidR="001C55F8" w:rsidRPr="00C6640D" w:rsidRDefault="001C55F8" w:rsidP="001C55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Learn necessary and sufficient condition for checking analyticity</w:t>
            </w:r>
          </w:p>
          <w:p w:rsidR="001C55F8" w:rsidRPr="00C6640D" w:rsidRDefault="001C55F8" w:rsidP="001C55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  <w:sz w:val="24"/>
                <w:szCs w:val="24"/>
              </w:rPr>
              <w:t>Understand definition of complex integral, its properties, evaluation and applications</w:t>
            </w:r>
          </w:p>
          <w:p w:rsidR="001C55F8" w:rsidRPr="00E77A4F" w:rsidRDefault="001C55F8" w:rsidP="001C55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E77A4F">
              <w:rPr>
                <w:rFonts w:ascii="LiberationSerif" w:hAnsi="LiberationSerif" w:cs="LiberationSerif"/>
                <w:sz w:val="24"/>
                <w:szCs w:val="24"/>
              </w:rPr>
              <w:t>Understand and apply Cauchy’s integral formula and a few consequences of it such as</w:t>
            </w:r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</w:rPr>
              <w:t>Liouville’s</w:t>
            </w:r>
            <w:proofErr w:type="spellEnd"/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 theorem, </w:t>
            </w:r>
            <w:proofErr w:type="spellStart"/>
            <w:r>
              <w:rPr>
                <w:rFonts w:ascii="LiberationSerif" w:hAnsi="LiberationSerif" w:cs="LiberationSerif"/>
                <w:sz w:val="24"/>
                <w:szCs w:val="24"/>
              </w:rPr>
              <w:t>Morera’s</w:t>
            </w:r>
            <w:proofErr w:type="spellEnd"/>
            <w:r>
              <w:rPr>
                <w:rFonts w:ascii="LiberationSerif" w:hAnsi="LiberationSerif" w:cs="LiberationSerif"/>
                <w:sz w:val="24"/>
                <w:szCs w:val="24"/>
              </w:rPr>
              <w:t xml:space="preserve"> theorem and its applications</w:t>
            </w:r>
          </w:p>
          <w:p w:rsidR="001C55F8" w:rsidRPr="00E77A4F" w:rsidRDefault="001C55F8" w:rsidP="001C55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E77A4F">
              <w:rPr>
                <w:rFonts w:ascii="LiberationSerif" w:hAnsi="LiberationSerif" w:cs="LiberationSerif"/>
                <w:sz w:val="24"/>
                <w:szCs w:val="24"/>
              </w:rPr>
              <w:t xml:space="preserve">Understand how Laurent’s series expansion lead to the concept of </w:t>
            </w:r>
            <w:r w:rsidRPr="00E77A4F">
              <w:rPr>
                <w:rFonts w:ascii="LiberationSerif-Italic" w:hAnsi="LiberationSerif-Italic" w:cs="LiberationSerif-Italic"/>
                <w:i/>
                <w:iCs/>
                <w:sz w:val="24"/>
                <w:szCs w:val="24"/>
              </w:rPr>
              <w:t xml:space="preserve">residue, </w:t>
            </w:r>
            <w:r w:rsidRPr="00E77A4F">
              <w:rPr>
                <w:rFonts w:ascii="LiberationSerif" w:hAnsi="LiberationSerif" w:cs="LiberationSerif"/>
                <w:sz w:val="24"/>
                <w:szCs w:val="24"/>
              </w:rPr>
              <w:t>which in  turn provide another fruitful way to evaluate complex integrals</w:t>
            </w:r>
          </w:p>
          <w:p w:rsidR="001C55F8" w:rsidRPr="00E77A4F" w:rsidRDefault="001C55F8" w:rsidP="001C55F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E77A4F">
              <w:rPr>
                <w:rFonts w:ascii="LiberationSerif" w:hAnsi="LiberationSerif" w:cs="LiberationSerif"/>
              </w:rPr>
              <w:t xml:space="preserve">Learn </w:t>
            </w:r>
            <w:r w:rsidRPr="00E77A4F">
              <w:rPr>
                <w:rFonts w:ascii="LiberationSerif" w:hAnsi="LiberationSerif" w:cs="LiberationSerif"/>
                <w:sz w:val="24"/>
                <w:szCs w:val="24"/>
              </w:rPr>
              <w:t>application of residue theory in locating the region of zeros of an analytic function.</w:t>
            </w: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MTS6 B12 - Calculus of Multivariable </w:t>
            </w:r>
          </w:p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70" w:type="dxa"/>
          </w:tcPr>
          <w:p w:rsidR="001C55F8" w:rsidRDefault="001C55F8" w:rsidP="001C55F8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Understands several contexts of appearance of multivariable functions and their representation using graph and contour diagrams </w:t>
            </w:r>
          </w:p>
          <w:p w:rsidR="001C55F8" w:rsidRDefault="001C55F8" w:rsidP="001C55F8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Understands the notion of partial derivative, their computation and interpretation</w:t>
            </w:r>
          </w:p>
          <w:p w:rsidR="001C55F8" w:rsidRDefault="001C55F8" w:rsidP="001C55F8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Calculate the extreme values of a multivariable function using second derivative test and Lagrange multiplier method. </w:t>
            </w:r>
          </w:p>
          <w:p w:rsidR="001C55F8" w:rsidRDefault="001C55F8" w:rsidP="001C55F8">
            <w:pPr>
              <w:pStyle w:val="Default"/>
              <w:numPr>
                <w:ilvl w:val="0"/>
                <w:numId w:val="14"/>
              </w:numPr>
              <w:rPr>
                <w:sz w:val="23"/>
                <w:szCs w:val="23"/>
              </w:rPr>
            </w:pPr>
            <w:r>
              <w:rPr>
                <w:rFonts w:ascii="CairoFont-77-0" w:hAnsi="CairoFont-77-0" w:cs="CairoFont-77-0"/>
              </w:rPr>
              <w:t>Understand the idea of line integral and surface integral and their evaluations</w:t>
            </w:r>
          </w:p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three major results viz. Green’s </w:t>
            </w:r>
            <w:proofErr w:type="spellStart"/>
            <w:r>
              <w:rPr>
                <w:sz w:val="23"/>
                <w:szCs w:val="23"/>
              </w:rPr>
              <w:t>theorem,Gauss’s</w:t>
            </w:r>
            <w:proofErr w:type="spellEnd"/>
            <w:r>
              <w:rPr>
                <w:sz w:val="23"/>
                <w:szCs w:val="23"/>
              </w:rPr>
              <w:t xml:space="preserve"> theorem and Stokes’ theorem of multivariable calculus and their uses in several areas and directions </w:t>
            </w:r>
          </w:p>
          <w:p w:rsidR="001C55F8" w:rsidRPr="00C6640D" w:rsidRDefault="001C55F8" w:rsidP="002D44F7">
            <w:pPr>
              <w:pStyle w:val="ListParagraph"/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MTS6 B13-   Differential </w:t>
            </w:r>
            <w:r>
              <w:rPr>
                <w:sz w:val="23"/>
                <w:szCs w:val="23"/>
              </w:rPr>
              <w:lastRenderedPageBreak/>
              <w:t xml:space="preserve">Equations </w:t>
            </w:r>
          </w:p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70" w:type="dxa"/>
          </w:tcPr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Identifiy</w:t>
            </w:r>
            <w:proofErr w:type="spellEnd"/>
            <w:r>
              <w:rPr>
                <w:sz w:val="23"/>
                <w:szCs w:val="23"/>
              </w:rPr>
              <w:t xml:space="preserve"> a number of areas where  modelling process </w:t>
            </w:r>
            <w:r>
              <w:rPr>
                <w:sz w:val="23"/>
                <w:szCs w:val="23"/>
              </w:rPr>
              <w:lastRenderedPageBreak/>
              <w:t xml:space="preserve">results in a differential equation </w:t>
            </w:r>
          </w:p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to solve DEs that are in linear, separable and in exact forms and also to analyse the solution </w:t>
            </w:r>
          </w:p>
          <w:p w:rsidR="001C55F8" w:rsidRPr="0032177F" w:rsidRDefault="001C55F8" w:rsidP="001C55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32177F">
              <w:rPr>
                <w:rFonts w:ascii="CairoFont-77-0" w:hAnsi="CairoFont-77-0" w:cs="CairoFont-77-0"/>
              </w:rPr>
              <w:t>Realise the basic differences between linear and non linear DEs and also basic results that guarantees a solution in each case</w:t>
            </w:r>
          </w:p>
          <w:p w:rsidR="001C55F8" w:rsidRPr="0032177F" w:rsidRDefault="001C55F8" w:rsidP="001C55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32177F">
              <w:rPr>
                <w:rFonts w:ascii="CairoFont-77-0" w:hAnsi="CairoFont-77-0" w:cs="CairoFont-77-0"/>
              </w:rPr>
              <w:t xml:space="preserve">Become familiar with the theory and method of solving a second order linear homogeneous and </w:t>
            </w:r>
            <w:proofErr w:type="spellStart"/>
            <w:r w:rsidRPr="0032177F">
              <w:rPr>
                <w:rFonts w:ascii="CairoFont-77-0" w:hAnsi="CairoFont-77-0" w:cs="CairoFont-77-0"/>
              </w:rPr>
              <w:t>nonhomogeneous</w:t>
            </w:r>
            <w:proofErr w:type="spellEnd"/>
            <w:r w:rsidRPr="0032177F">
              <w:rPr>
                <w:rFonts w:ascii="CairoFont-77-0" w:hAnsi="CairoFont-77-0" w:cs="CairoFont-77-0"/>
              </w:rPr>
              <w:t xml:space="preserve"> equation with constant coefficients</w:t>
            </w:r>
          </w:p>
          <w:p w:rsidR="001C55F8" w:rsidRPr="0032177F" w:rsidRDefault="001C55F8" w:rsidP="001C55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iroFont-77-0" w:hAnsi="CairoFont-77-0" w:cs="CairoFont-77-0"/>
              </w:rPr>
            </w:pPr>
            <w:r w:rsidRPr="0032177F">
              <w:rPr>
                <w:rFonts w:ascii="CairoFont-77-0" w:hAnsi="CairoFont-77-0" w:cs="CairoFont-77-0"/>
              </w:rPr>
              <w:t>Acquire the knowledge of solving a differential equation using Laplace method</w:t>
            </w:r>
          </w:p>
          <w:p w:rsidR="001C55F8" w:rsidRPr="0032177F" w:rsidRDefault="001C55F8" w:rsidP="001C55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>
              <w:rPr>
                <w:rFonts w:ascii="CairoFont-77-0" w:hAnsi="CairoFont-77-0" w:cs="CairoFont-77-0"/>
              </w:rPr>
              <w:t>which is especially suitable to deal with problems arising in engineering field</w:t>
            </w:r>
          </w:p>
          <w:p w:rsidR="001C55F8" w:rsidRPr="0032177F" w:rsidRDefault="001C55F8" w:rsidP="001C55F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  <w:r w:rsidRPr="0032177F">
              <w:rPr>
                <w:rFonts w:ascii="CairoFont-77-0" w:hAnsi="CairoFont-77-0" w:cs="CairoFont-77-0"/>
              </w:rPr>
              <w:t xml:space="preserve">Learn the technique of solving </w:t>
            </w:r>
            <w:r w:rsidRPr="0032177F">
              <w:rPr>
                <w:rFonts w:ascii="CairoFont-78-0" w:hAnsi="CairoFont-78-0" w:cs="CairoFont-78-0"/>
              </w:rPr>
              <w:t xml:space="preserve">partial differential equations </w:t>
            </w:r>
            <w:r w:rsidRPr="0032177F">
              <w:rPr>
                <w:rFonts w:ascii="CairoFont-77-0" w:hAnsi="CairoFont-77-0" w:cs="CairoFont-77-0"/>
              </w:rPr>
              <w:t>using the method of separation of variables</w:t>
            </w: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MTS6 B14 (E01)- Graph Theory </w:t>
            </w:r>
          </w:p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570" w:type="dxa"/>
          </w:tcPr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the definition of a graph, Graphs as models, Vertex degrees, Sub graphs, Paths and Cycles, Matrix representation of a graph </w:t>
            </w:r>
          </w:p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Understand Bridges, Spanning Trees Cut Vertices and Connectivity and applies in solving problems </w:t>
            </w:r>
          </w:p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and apply Euler Tour, Hamiltonian </w:t>
            </w:r>
            <w:proofErr w:type="spellStart"/>
            <w:r>
              <w:rPr>
                <w:sz w:val="23"/>
                <w:szCs w:val="23"/>
              </w:rPr>
              <w:t>Graphs,Plane</w:t>
            </w:r>
            <w:proofErr w:type="spellEnd"/>
            <w:r>
              <w:rPr>
                <w:sz w:val="23"/>
                <w:szCs w:val="23"/>
              </w:rPr>
              <w:t xml:space="preserve"> and Planar graphs and Euler’s Formula </w:t>
            </w:r>
          </w:p>
          <w:p w:rsidR="001C55F8" w:rsidRPr="00C6640D" w:rsidRDefault="001C55F8" w:rsidP="002D44F7">
            <w:pPr>
              <w:pStyle w:val="ListParagraph"/>
              <w:autoSpaceDE w:val="0"/>
              <w:autoSpaceDN w:val="0"/>
              <w:adjustRightInd w:val="0"/>
              <w:rPr>
                <w:rFonts w:ascii="LiberationSerif" w:hAnsi="LiberationSerif" w:cs="LiberationSerif"/>
                <w:sz w:val="24"/>
                <w:szCs w:val="24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MTS5 D04 – Mathematics for Decision Making</w:t>
            </w:r>
          </w:p>
        </w:tc>
        <w:tc>
          <w:tcPr>
            <w:tcW w:w="6570" w:type="dxa"/>
          </w:tcPr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Get an overview of Data collection, Data Classification and Experimental Design</w:t>
            </w:r>
          </w:p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Learn frequency distributions and their graphs</w:t>
            </w:r>
          </w:p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Study on Measures of Central Tendency,  Measures of Variation and Dispersion</w:t>
            </w:r>
          </w:p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Learn </w:t>
            </w:r>
            <w:r w:rsidRPr="001C31C1">
              <w:t>Concepts of Probability and Counting</w:t>
            </w:r>
          </w:p>
          <w:p w:rsidR="001C55F8" w:rsidRDefault="001C55F8" w:rsidP="001C55F8">
            <w:pPr>
              <w:pStyle w:val="Default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Understand probability distributions</w:t>
            </w:r>
          </w:p>
          <w:p w:rsidR="001C55F8" w:rsidRDefault="001C55F8" w:rsidP="002D44F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MTS 1 C01 - </w:t>
            </w:r>
            <w:r>
              <w:rPr>
                <w:sz w:val="23"/>
                <w:szCs w:val="23"/>
              </w:rPr>
              <w:lastRenderedPageBreak/>
              <w:t>Mathematics</w:t>
            </w:r>
          </w:p>
        </w:tc>
        <w:tc>
          <w:tcPr>
            <w:tcW w:w="6570" w:type="dxa"/>
          </w:tcPr>
          <w:p w:rsidR="001C55F8" w:rsidRPr="000D31F8" w:rsidRDefault="001C55F8" w:rsidP="001C55F8">
            <w:pPr>
              <w:pStyle w:val="Default"/>
              <w:numPr>
                <w:ilvl w:val="0"/>
                <w:numId w:val="16"/>
              </w:numPr>
            </w:pPr>
            <w:r w:rsidRPr="000D31F8">
              <w:lastRenderedPageBreak/>
              <w:t xml:space="preserve">Understand  concepts of limits, continuity, derivative and </w:t>
            </w:r>
            <w:r w:rsidRPr="000D31F8">
              <w:lastRenderedPageBreak/>
              <w:t xml:space="preserve">linear approximation of curves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5"/>
              </w:numPr>
            </w:pPr>
            <w:r w:rsidRPr="000D31F8">
              <w:t xml:space="preserve">Learn basic theorems of differentiation and integration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5"/>
              </w:numPr>
            </w:pPr>
            <w:r w:rsidRPr="000D31F8">
              <w:t xml:space="preserve">Apply the concepts in solving optimisation problems in real life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5"/>
              </w:numPr>
            </w:pPr>
            <w:r w:rsidRPr="000D31F8">
              <w:t>Understand the concepts of maximum and minimum values of functions using graphs  and find the extreme values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5"/>
              </w:numPr>
            </w:pPr>
            <w:r w:rsidRPr="000D31F8">
              <w:t>Learn to draw graphs of functions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5"/>
              </w:numPr>
            </w:pPr>
            <w:r w:rsidRPr="000D31F8">
              <w:t>Apply integral calculus to find area, surface area, volume of solids etc</w:t>
            </w:r>
            <w:proofErr w:type="gramStart"/>
            <w:r w:rsidRPr="000D31F8">
              <w:t>..</w:t>
            </w:r>
            <w:proofErr w:type="gramEnd"/>
            <w:r w:rsidRPr="000D31F8">
              <w:t xml:space="preserve"> </w:t>
            </w:r>
          </w:p>
          <w:p w:rsidR="001C55F8" w:rsidRPr="000D31F8" w:rsidRDefault="001C55F8" w:rsidP="002D44F7">
            <w:pPr>
              <w:pStyle w:val="Default"/>
              <w:ind w:left="720"/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MTS 2 C02 - Mathematics</w:t>
            </w:r>
          </w:p>
        </w:tc>
        <w:tc>
          <w:tcPr>
            <w:tcW w:w="6570" w:type="dxa"/>
          </w:tcPr>
          <w:p w:rsidR="001C55F8" w:rsidRPr="000D31F8" w:rsidRDefault="001C55F8" w:rsidP="001C55F8">
            <w:pPr>
              <w:pStyle w:val="Default"/>
              <w:numPr>
                <w:ilvl w:val="0"/>
                <w:numId w:val="17"/>
              </w:numPr>
            </w:pPr>
            <w:r w:rsidRPr="000D31F8">
              <w:t xml:space="preserve">Understand the concepts of polar coordinates, trigonometric functions, hyperbolic functions, inverse hyperbolic functions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7"/>
              </w:numPr>
            </w:pPr>
            <w:r w:rsidRPr="000D31F8">
              <w:t xml:space="preserve">Learn  parameterisation of curves and apply the concept of polar coordinates in finding areas, arc length and area between curves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7"/>
              </w:numPr>
            </w:pPr>
            <w:r w:rsidRPr="000D31F8">
              <w:t xml:space="preserve">Understand the ideas of improper integrals, their convergence, convergence of series and Taylor’s formula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7"/>
              </w:numPr>
            </w:pPr>
            <w:r w:rsidRPr="000D31F8">
              <w:t xml:space="preserve">Understand the concepts of vector space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7"/>
              </w:numPr>
            </w:pPr>
            <w:r w:rsidRPr="000D31F8">
              <w:t xml:space="preserve">Apply the concepts of </w:t>
            </w:r>
            <w:proofErr w:type="spellStart"/>
            <w:r w:rsidRPr="000D31F8">
              <w:t>eigen</w:t>
            </w:r>
            <w:proofErr w:type="spellEnd"/>
            <w:r w:rsidRPr="000D31F8">
              <w:t xml:space="preserve"> values and </w:t>
            </w:r>
            <w:proofErr w:type="spellStart"/>
            <w:r w:rsidRPr="000D31F8">
              <w:t>eigen</w:t>
            </w:r>
            <w:proofErr w:type="spellEnd"/>
            <w:r w:rsidRPr="000D31F8">
              <w:t xml:space="preserve"> vectors in </w:t>
            </w:r>
            <w:proofErr w:type="spellStart"/>
            <w:r w:rsidRPr="000D31F8">
              <w:t>diagonalisation</w:t>
            </w:r>
            <w:proofErr w:type="spellEnd"/>
            <w:r w:rsidRPr="000D31F8">
              <w:t xml:space="preserve"> </w:t>
            </w:r>
          </w:p>
          <w:p w:rsidR="001C55F8" w:rsidRPr="000D31F8" w:rsidRDefault="001C55F8" w:rsidP="002D44F7">
            <w:pPr>
              <w:pStyle w:val="Default"/>
              <w:ind w:left="720"/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MTS3 C03 - Mathematics</w:t>
            </w:r>
          </w:p>
        </w:tc>
        <w:tc>
          <w:tcPr>
            <w:tcW w:w="6570" w:type="dxa"/>
          </w:tcPr>
          <w:p w:rsidR="001C55F8" w:rsidRPr="000D31F8" w:rsidRDefault="001C55F8" w:rsidP="001C55F8">
            <w:pPr>
              <w:pStyle w:val="Default"/>
              <w:numPr>
                <w:ilvl w:val="0"/>
                <w:numId w:val="15"/>
              </w:numPr>
            </w:pPr>
            <w:r w:rsidRPr="000D31F8">
              <w:t xml:space="preserve">Learn fundamental ideas of limits, continuity, differentiability of vector valued functions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5"/>
              </w:numPr>
            </w:pPr>
            <w:r w:rsidRPr="000D31F8">
              <w:t xml:space="preserve">Understand the concepts of curl and divergence of vectors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5"/>
              </w:numPr>
            </w:pPr>
            <w:r w:rsidRPr="000D31F8">
              <w:t xml:space="preserve">Apply the concepts of multiple integrals in finding surface area, volume, flux </w:t>
            </w:r>
          </w:p>
          <w:p w:rsidR="001C55F8" w:rsidRPr="000D31F8" w:rsidRDefault="001C55F8" w:rsidP="001C55F8">
            <w:pPr>
              <w:pStyle w:val="Default"/>
              <w:numPr>
                <w:ilvl w:val="0"/>
                <w:numId w:val="15"/>
              </w:numPr>
            </w:pPr>
          </w:p>
        </w:tc>
      </w:tr>
      <w:tr w:rsidR="001C55F8" w:rsidRPr="00C061E5" w:rsidTr="001C55F8">
        <w:tc>
          <w:tcPr>
            <w:tcW w:w="1096" w:type="dxa"/>
          </w:tcPr>
          <w:p w:rsidR="001C55F8" w:rsidRDefault="001C55F8" w:rsidP="002D44F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490" w:type="dxa"/>
          </w:tcPr>
          <w:p w:rsidR="001C55F8" w:rsidRDefault="001C55F8" w:rsidP="002D44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MTS4 C04</w:t>
            </w:r>
          </w:p>
        </w:tc>
        <w:tc>
          <w:tcPr>
            <w:tcW w:w="6570" w:type="dxa"/>
          </w:tcPr>
          <w:p w:rsidR="001C55F8" w:rsidRPr="00BB5ADD" w:rsidRDefault="001C55F8" w:rsidP="001C55F8">
            <w:pPr>
              <w:pStyle w:val="Default"/>
              <w:numPr>
                <w:ilvl w:val="0"/>
                <w:numId w:val="18"/>
              </w:numPr>
            </w:pPr>
            <w:r w:rsidRPr="00BB5ADD">
              <w:t xml:space="preserve">Understands the ODE, its solutions, Initial value problem </w:t>
            </w:r>
            <w:r w:rsidRPr="00BB5ADD">
              <w:lastRenderedPageBreak/>
              <w:t xml:space="preserve">and different types of ODE. </w:t>
            </w:r>
          </w:p>
          <w:p w:rsidR="001C55F8" w:rsidRPr="00BB5ADD" w:rsidRDefault="001C55F8" w:rsidP="001C55F8">
            <w:pPr>
              <w:pStyle w:val="Default"/>
              <w:numPr>
                <w:ilvl w:val="0"/>
                <w:numId w:val="18"/>
              </w:numPr>
            </w:pPr>
            <w:r w:rsidRPr="00BB5ADD">
              <w:t xml:space="preserve">Apply Laplace transforms and inverse transform for solving ODE </w:t>
            </w:r>
          </w:p>
          <w:p w:rsidR="001C55F8" w:rsidRPr="00BB5ADD" w:rsidRDefault="001C55F8" w:rsidP="001C55F8">
            <w:pPr>
              <w:pStyle w:val="Default"/>
              <w:numPr>
                <w:ilvl w:val="0"/>
                <w:numId w:val="18"/>
              </w:numPr>
            </w:pPr>
            <w:r w:rsidRPr="00BB5ADD">
              <w:t xml:space="preserve">Understand the concepts of Fourier series and its convergence </w:t>
            </w:r>
          </w:p>
          <w:p w:rsidR="001C55F8" w:rsidRPr="00BB5ADD" w:rsidRDefault="001C55F8" w:rsidP="001C55F8">
            <w:pPr>
              <w:pStyle w:val="Default"/>
              <w:numPr>
                <w:ilvl w:val="0"/>
                <w:numId w:val="18"/>
              </w:numPr>
            </w:pPr>
            <w:r w:rsidRPr="00BB5ADD">
              <w:t xml:space="preserve">Learn the methods of solving partial differential equations. </w:t>
            </w:r>
          </w:p>
          <w:p w:rsidR="001C55F8" w:rsidRDefault="001C55F8" w:rsidP="002D44F7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C55F8" w:rsidRDefault="001C55F8" w:rsidP="002D44F7">
            <w:pPr>
              <w:pStyle w:val="Default"/>
              <w:ind w:left="720"/>
              <w:rPr>
                <w:sz w:val="23"/>
                <w:szCs w:val="23"/>
              </w:rPr>
            </w:pPr>
          </w:p>
        </w:tc>
      </w:tr>
    </w:tbl>
    <w:p w:rsidR="00ED58F4" w:rsidRDefault="00ED58F4"/>
    <w:sectPr w:rsidR="00ED58F4" w:rsidSect="001C55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47-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49-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iroFont-48-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LiberationSeri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77-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iroFont-78-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0EF9"/>
    <w:multiLevelType w:val="hybridMultilevel"/>
    <w:tmpl w:val="4FF4B8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018E"/>
    <w:multiLevelType w:val="hybridMultilevel"/>
    <w:tmpl w:val="8348F5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D2E94"/>
    <w:multiLevelType w:val="hybridMultilevel"/>
    <w:tmpl w:val="848A4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868"/>
    <w:multiLevelType w:val="hybridMultilevel"/>
    <w:tmpl w:val="C3E6EE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30473"/>
    <w:multiLevelType w:val="hybridMultilevel"/>
    <w:tmpl w:val="A0A695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034CA"/>
    <w:multiLevelType w:val="hybridMultilevel"/>
    <w:tmpl w:val="D7A8CA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676C2"/>
    <w:multiLevelType w:val="hybridMultilevel"/>
    <w:tmpl w:val="6C6C01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F4CDC"/>
    <w:multiLevelType w:val="hybridMultilevel"/>
    <w:tmpl w:val="C55E2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8047A"/>
    <w:multiLevelType w:val="hybridMultilevel"/>
    <w:tmpl w:val="63A89A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86E83"/>
    <w:multiLevelType w:val="hybridMultilevel"/>
    <w:tmpl w:val="BBAE8E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F11FB"/>
    <w:multiLevelType w:val="hybridMultilevel"/>
    <w:tmpl w:val="E2568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D0370"/>
    <w:multiLevelType w:val="hybridMultilevel"/>
    <w:tmpl w:val="1138FD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05B30"/>
    <w:multiLevelType w:val="hybridMultilevel"/>
    <w:tmpl w:val="565EAB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90B9B"/>
    <w:multiLevelType w:val="hybridMultilevel"/>
    <w:tmpl w:val="DE0E48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7049E"/>
    <w:multiLevelType w:val="hybridMultilevel"/>
    <w:tmpl w:val="7D128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273504"/>
    <w:multiLevelType w:val="hybridMultilevel"/>
    <w:tmpl w:val="53462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B2872"/>
    <w:multiLevelType w:val="hybridMultilevel"/>
    <w:tmpl w:val="B9CC39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96B27"/>
    <w:multiLevelType w:val="hybridMultilevel"/>
    <w:tmpl w:val="0BD65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0"/>
  </w:num>
  <w:num w:numId="5">
    <w:abstractNumId w:val="6"/>
  </w:num>
  <w:num w:numId="6">
    <w:abstractNumId w:val="8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15"/>
  </w:num>
  <w:num w:numId="12">
    <w:abstractNumId w:val="0"/>
  </w:num>
  <w:num w:numId="13">
    <w:abstractNumId w:val="16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55F8"/>
    <w:rsid w:val="001C55F8"/>
    <w:rsid w:val="00ED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5F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F8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55F8"/>
    <w:pPr>
      <w:ind w:left="720"/>
      <w:contextualSpacing/>
    </w:pPr>
  </w:style>
  <w:style w:type="paragraph" w:customStyle="1" w:styleId="Default">
    <w:name w:val="Default"/>
    <w:qFormat/>
    <w:rsid w:val="001C5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1C55F8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1489</Words>
  <Characters>8489</Characters>
  <Application>Microsoft Office Word</Application>
  <DocSecurity>0</DocSecurity>
  <Lines>70</Lines>
  <Paragraphs>19</Paragraphs>
  <ScaleCrop>false</ScaleCrop>
  <Company>AJ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</dc:creator>
  <cp:keywords/>
  <dc:description/>
  <cp:lastModifiedBy>Johnson</cp:lastModifiedBy>
  <cp:revision>1</cp:revision>
  <dcterms:created xsi:type="dcterms:W3CDTF">2022-03-14T14:08:00Z</dcterms:created>
  <dcterms:modified xsi:type="dcterms:W3CDTF">2022-03-14T14:10:00Z</dcterms:modified>
</cp:coreProperties>
</file>